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DE61" w14:textId="7234889A" w:rsidR="000070F7" w:rsidRPr="000070F7" w:rsidRDefault="000070F7" w:rsidP="000070F7">
      <w:pPr>
        <w:jc w:val="center"/>
        <w:rPr>
          <w:b/>
        </w:rPr>
      </w:pPr>
      <w:r w:rsidRPr="000070F7">
        <w:rPr>
          <w:b/>
        </w:rPr>
        <w:t>Оценка эффективности МП Железногорск-Илимского городского поселения «Переселение граждан из ветхого и аварийного жилищного фонда Железногорск-Илимского городского поселения на 2014-2025 годы» за 2020 год</w:t>
      </w:r>
    </w:p>
    <w:p w14:paraId="00C0F586" w14:textId="09CA5DC9" w:rsidR="000070F7" w:rsidRDefault="000070F7" w:rsidP="000070F7">
      <w:r>
        <w:tab/>
        <w:t>С целью реализации мероприятий программы в 2020 году было предусмотрено средств местного бюджета: 19 327 829,39 руб. на формирование реестра аварийных жилых домов и нормативно-правовой базы, снос аварийного жилья после расселения и создание условий для переселения граждан из аварийного жилищного фонда, в том числе обеспечение инфраструктурой.</w:t>
      </w:r>
    </w:p>
    <w:p w14:paraId="0597D7B2" w14:textId="77777777" w:rsidR="000070F7" w:rsidRDefault="000070F7" w:rsidP="000070F7">
      <w:r>
        <w:tab/>
        <w:t>В ходе реализации программы в 2020 году денежные средства не были освоены, в том числе:</w:t>
      </w:r>
    </w:p>
    <w:p w14:paraId="2D3A7C1E" w14:textId="3D4B3572" w:rsidR="000070F7" w:rsidRDefault="000070F7" w:rsidP="000070F7">
      <w:r>
        <w:t>-</w:t>
      </w:r>
      <w:r>
        <w:tab/>
        <w:t xml:space="preserve">Денежные средства в размере 5 000 000,00 руб. запланированные на создание условий для переселения граждан из аварийного жилищного фонда, в том  числе обеспечение инфраструктурой, а именно: на муниципальный контракт №01343000202190000970001 от 02.12.2019г. «Выполнение проектно-изыскательских работ на строительство объекта "Жилой 5-ти этажный типовой дом с нежилыми помещениями и благоустройством придомовой территории в г. Железногорске-Илимском" и получение положительного заключения экспертизы на данные работы» (далее - Контракт). В виду задержки выполнения работ по Контракту, денежные средства были перенесены на 2021 год. </w:t>
      </w:r>
      <w:bookmarkStart w:id="0" w:name="_GoBack"/>
      <w:bookmarkEnd w:id="0"/>
    </w:p>
    <w:p w14:paraId="37B84F91" w14:textId="18AF1300" w:rsidR="000070F7" w:rsidRDefault="000070F7" w:rsidP="000070F7">
      <w:r>
        <w:t>-</w:t>
      </w:r>
      <w:r>
        <w:tab/>
        <w:t xml:space="preserve">Денежные средства в размере 14 277 829,39 руб. запланированные на снос аварийного жилья после расселения, а именно на проведение закупок, на проведение работ по сносу 4 аварийных многоквартирных домов. Закупки не проводились из-за дефицита бюджетных средств. 3 дома по следующим адресам: квартал 1, дом 25; квартал 1, дом 38а; квартал 3, дом 4 обязалось снести частное лицо по договору на оказание услуг на безвозмездной основе. В 2020 году дома были снесены не полностью, в 2 домах остались цокольные этажи, 1 дом снесен, но не убрана территория участка под дом. </w:t>
      </w:r>
    </w:p>
    <w:p w14:paraId="34D13EDD" w14:textId="254BB822" w:rsidR="000070F7" w:rsidRDefault="000070F7" w:rsidP="000070F7">
      <w:r>
        <w:t>-</w:t>
      </w:r>
      <w:r>
        <w:tab/>
        <w:t>Денежные средства в размере 50 000,00 руб. запланированные на формирование реестра аварийных жилых домов и нормативно-правовой базы не были израсходованы т.к. обследование аварийных многоквартирных домов проводилось за счет средств Фонда капитального ремонта многоквартирных домов Иркутской области.</w:t>
      </w:r>
    </w:p>
    <w:p w14:paraId="5A656386" w14:textId="77777777" w:rsidR="000070F7" w:rsidRDefault="000070F7" w:rsidP="000070F7">
      <w:r>
        <w:t xml:space="preserve"> </w:t>
      </w:r>
    </w:p>
    <w:p w14:paraId="7EA7F134" w14:textId="77777777" w:rsidR="000070F7" w:rsidRDefault="000070F7" w:rsidP="000070F7">
      <w:r>
        <w:tab/>
        <w:t>По критериям эффективности:</w:t>
      </w:r>
    </w:p>
    <w:p w14:paraId="0BDD5CD1" w14:textId="77777777" w:rsidR="000070F7" w:rsidRDefault="000070F7" w:rsidP="000070F7">
      <w:r>
        <w:t>1)</w:t>
      </w:r>
      <w:r>
        <w:tab/>
        <w:t>количество снесенных аварийных жилых домов – 77%;</w:t>
      </w:r>
    </w:p>
    <w:p w14:paraId="463E7A65" w14:textId="77777777" w:rsidR="000070F7" w:rsidRDefault="000070F7" w:rsidP="000070F7">
      <w:r>
        <w:t>2)</w:t>
      </w:r>
      <w:r>
        <w:tab/>
        <w:t>процент исполнения достигнутых показателей от плановых показателей программы 56,88%;</w:t>
      </w:r>
    </w:p>
    <w:p w14:paraId="65EA3E92" w14:textId="77777777" w:rsidR="000070F7" w:rsidRDefault="000070F7" w:rsidP="000070F7">
      <w:r>
        <w:t>3)</w:t>
      </w:r>
      <w:r>
        <w:tab/>
        <w:t>динамика расходов на реализацию программы – денежные средства, запланированные в 2020 году израсходованы на 0%.</w:t>
      </w:r>
    </w:p>
    <w:p w14:paraId="7713F124" w14:textId="77777777" w:rsidR="00DC31C6" w:rsidRDefault="00DD2DC7"/>
    <w:sectPr w:rsidR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4"/>
    <w:rsid w:val="000070F7"/>
    <w:rsid w:val="00163344"/>
    <w:rsid w:val="009F0338"/>
    <w:rsid w:val="00B0032F"/>
    <w:rsid w:val="00D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449F"/>
  <w15:chartTrackingRefBased/>
  <w15:docId w15:val="{43BB3AD1-14A8-47D7-9971-A7C7191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KozlovaMV</dc:creator>
  <cp:keywords/>
  <dc:description/>
  <cp:lastModifiedBy>KozlovaMV</cp:lastModifiedBy>
  <cp:revision>3</cp:revision>
  <dcterms:created xsi:type="dcterms:W3CDTF">2021-02-15T04:19:00Z</dcterms:created>
  <dcterms:modified xsi:type="dcterms:W3CDTF">2021-02-15T04:28:00Z</dcterms:modified>
</cp:coreProperties>
</file>